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07" w:rsidRDefault="002E5F07" w:rsidP="002E5F07">
      <w:proofErr w:type="spellStart"/>
      <w:r>
        <w:t>Smart-</w:t>
      </w:r>
      <w:proofErr w:type="gramStart"/>
      <w:r>
        <w:t>industrial</w:t>
      </w:r>
      <w:proofErr w:type="spellEnd"/>
      <w:r>
        <w:t xml:space="preserve"> </w:t>
      </w:r>
      <w:r w:rsidR="006A4537">
        <w:t xml:space="preserve"> </w:t>
      </w:r>
      <w:r>
        <w:t>был</w:t>
      </w:r>
      <w:proofErr w:type="gramEnd"/>
      <w:r>
        <w:t xml:space="preserve"> самым сложным </w:t>
      </w:r>
      <w:proofErr w:type="spellStart"/>
      <w:r>
        <w:t>IoT</w:t>
      </w:r>
      <w:proofErr w:type="spellEnd"/>
      <w:r>
        <w:t>-моделированием, со</w:t>
      </w:r>
      <w:bookmarkStart w:id="0" w:name="_GoBack"/>
      <w:bookmarkEnd w:id="0"/>
      <w:r>
        <w:t xml:space="preserve">зданным для курса </w:t>
      </w:r>
      <w:proofErr w:type="spellStart"/>
      <w:r>
        <w:t>IoT</w:t>
      </w:r>
      <w:proofErr w:type="spellEnd"/>
      <w:r>
        <w:t xml:space="preserve">. Сложность этого случая была в основном из-за расположения сети, а также из-за логических связей между устройствами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 xml:space="preserve">Рисунок 51 - Схема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 xml:space="preserve">Топология сети была разделена на пять основных подсетей: две, где были подключены устройства </w:t>
      </w:r>
      <w:proofErr w:type="spellStart"/>
      <w:r>
        <w:t>IoT</w:t>
      </w:r>
      <w:proofErr w:type="spellEnd"/>
      <w:r>
        <w:t xml:space="preserve">, производящие и накапливающие электроэнергию, одна для корпоративного офисного здания, одна, где были расположены устройства </w:t>
      </w:r>
      <w:proofErr w:type="spellStart"/>
      <w:r>
        <w:t>IoT</w:t>
      </w:r>
      <w:proofErr w:type="spellEnd"/>
      <w:r>
        <w:t xml:space="preserve">, использующие электроэнергию, и последняя для общего контроля </w:t>
      </w:r>
      <w:proofErr w:type="spellStart"/>
      <w:r>
        <w:t>IoT</w:t>
      </w:r>
      <w:proofErr w:type="spellEnd"/>
      <w:r>
        <w:t xml:space="preserve">. Все эти сети были связаны между собой центральным маршрутизатором, расположенным в сети управления </w:t>
      </w:r>
      <w:proofErr w:type="spellStart"/>
      <w:r>
        <w:t>IoT</w:t>
      </w:r>
      <w:proofErr w:type="spellEnd"/>
      <w:r>
        <w:t xml:space="preserve">. Эта не избыточная компоновка может не подходить для реальных промышленных приложений, однако она помогла упростить работу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 xml:space="preserve">Рисунок 52 - Топология </w:t>
      </w:r>
      <w:proofErr w:type="spellStart"/>
      <w:r>
        <w:t>Smart-Industrial</w:t>
      </w:r>
      <w:proofErr w:type="spellEnd"/>
      <w:r>
        <w:t xml:space="preserve"> </w:t>
      </w:r>
      <w:proofErr w:type="spellStart"/>
      <w:r>
        <w:t>Network</w:t>
      </w:r>
      <w:proofErr w:type="spellEnd"/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 xml:space="preserve">В силу конструкции сети ни один из офисных компьютеров не смог получить доступ к домашней странице </w:t>
      </w:r>
      <w:proofErr w:type="spellStart"/>
      <w:r>
        <w:t>IoT</w:t>
      </w:r>
      <w:proofErr w:type="spellEnd"/>
      <w:r>
        <w:t xml:space="preserve"> или любому другому</w:t>
      </w:r>
      <w:r w:rsidRPr="002E5F07">
        <w:t xml:space="preserve"> </w:t>
      </w:r>
      <w:r>
        <w:t xml:space="preserve">устройств </w:t>
      </w:r>
      <w:proofErr w:type="spellStart"/>
      <w:r>
        <w:t>IoT</w:t>
      </w:r>
      <w:proofErr w:type="spellEnd"/>
      <w:r>
        <w:t xml:space="preserve">. Фактически целью было изолировать и ограничить доступ к управляющему устройству </w:t>
      </w:r>
      <w:proofErr w:type="spellStart"/>
      <w:r>
        <w:t>IoT</w:t>
      </w:r>
      <w:proofErr w:type="spellEnd"/>
      <w:r>
        <w:t xml:space="preserve"> только для авторизованного пользователя, физически подключенного к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Море и Земля были двумя сетями, в которых были подключены устройства </w:t>
      </w:r>
      <w:proofErr w:type="spellStart"/>
      <w:r>
        <w:t>IoT</w:t>
      </w:r>
      <w:proofErr w:type="spellEnd"/>
      <w:r>
        <w:t xml:space="preserve">, производящие электричество, обе эти ЛВС были подключены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>
      <w:r>
        <w:t xml:space="preserve"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Чтобы упростить конструкцию, для подключения устройств </w:t>
      </w:r>
      <w:proofErr w:type="spellStart"/>
      <w:r>
        <w:t>IoT</w:t>
      </w:r>
      <w:proofErr w:type="spellEnd"/>
      <w:r>
        <w:t xml:space="preserve">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lastRenderedPageBreak/>
        <w:t xml:space="preserve">Ветровые турбины </w:t>
      </w:r>
      <w:proofErr w:type="spellStart"/>
      <w:r>
        <w:t>IoT</w:t>
      </w:r>
      <w:proofErr w:type="spellEnd"/>
      <w:r>
        <w:t xml:space="preserve">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</w:t>
      </w:r>
      <w:proofErr w:type="spellStart"/>
      <w:r>
        <w:t>IoT</w:t>
      </w:r>
      <w:proofErr w:type="spellEnd"/>
      <w:r>
        <w:t xml:space="preserve">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 xml:space="preserve">Как объяснялось в предыдущем примере </w:t>
      </w:r>
      <w:proofErr w:type="spellStart"/>
      <w:r>
        <w:t>SaaS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-Home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</w:t>
      </w:r>
      <w:proofErr w:type="spellStart"/>
      <w:r>
        <w:t>Ethernet</w:t>
      </w:r>
      <w:proofErr w:type="spellEnd"/>
      <w:r>
        <w:t xml:space="preserve">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Четвертой и менее сложной сетью была </w:t>
      </w:r>
      <w:proofErr w:type="spellStart"/>
      <w:r>
        <w:t>IoT</w:t>
      </w:r>
      <w:proofErr w:type="spellEnd"/>
      <w:r>
        <w:t xml:space="preserve"> </w:t>
      </w:r>
      <w:proofErr w:type="spellStart"/>
      <w:r>
        <w:t>industrialWLAN</w:t>
      </w:r>
      <w:proofErr w:type="spellEnd"/>
      <w:r>
        <w:t>. Это простая сеть</w:t>
      </w:r>
    </w:p>
    <w:p w:rsidR="002E5F07" w:rsidRDefault="002E5F07" w:rsidP="002E5F07"/>
    <w:p w:rsidR="002E5F07" w:rsidRDefault="002E5F07" w:rsidP="002E5F07">
      <w:r>
        <w:t xml:space="preserve">обеспечивает беспроводное подключение к устройствам </w:t>
      </w:r>
      <w:proofErr w:type="spellStart"/>
      <w:r>
        <w:t>IoT</w:t>
      </w:r>
      <w:proofErr w:type="spellEnd"/>
      <w:r>
        <w:t xml:space="preserve">, которые потребляют энергию от батарей </w:t>
      </w:r>
      <w:proofErr w:type="spellStart"/>
      <w:r>
        <w:t>IoT</w:t>
      </w:r>
      <w:proofErr w:type="spellEnd"/>
      <w:r>
        <w:t xml:space="preserve">, расположенных в морской и наземной сети. Беспроводной сигнал был создан локальным маршрутизатором WLAN, подключенным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Последней, но самой важной сетью была сеть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 xml:space="preserve">LAN, но также концептуально работать в качестве основного пункта управления для устройств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 xml:space="preserve">Все устройства </w:t>
      </w:r>
      <w:proofErr w:type="spellStart"/>
      <w:r>
        <w:t>IoT</w:t>
      </w:r>
      <w:proofErr w:type="spellEnd"/>
      <w:r>
        <w:t xml:space="preserve"> фактически были подключены к серверу </w:t>
      </w:r>
      <w:proofErr w:type="spellStart"/>
      <w:r>
        <w:t>IoT</w:t>
      </w:r>
      <w:proofErr w:type="spellEnd"/>
      <w:r>
        <w:t xml:space="preserve">, расположенному в локальной сети управления </w:t>
      </w:r>
      <w:proofErr w:type="spellStart"/>
      <w:r>
        <w:t>IoT</w:t>
      </w:r>
      <w:proofErr w:type="spellEnd"/>
      <w:r>
        <w:t>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</w:t>
      </w:r>
      <w:proofErr w:type="spellStart"/>
      <w:r>
        <w:t>IoT</w:t>
      </w:r>
      <w:proofErr w:type="spellEnd"/>
      <w:r>
        <w:t xml:space="preserve"> подключиться к серверу </w:t>
      </w:r>
      <w:proofErr w:type="spellStart"/>
      <w:r>
        <w:t>IoT</w:t>
      </w:r>
      <w:proofErr w:type="spellEnd"/>
      <w:r>
        <w:t xml:space="preserve">. Как было объяснено ранее, RIP является очень старым, но простым протоколом маршрутизации, который из-за своей простоты настройки был выбран для использования в автоматизации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Кроме того, </w:t>
      </w:r>
      <w:proofErr w:type="spellStart"/>
      <w:r>
        <w:t>IoTserver</w:t>
      </w:r>
      <w:proofErr w:type="spellEnd"/>
      <w:r>
        <w:t xml:space="preserve">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 xml:space="preserve">План </w:t>
      </w:r>
      <w:proofErr w:type="spellStart"/>
      <w:r>
        <w:t>IoT</w:t>
      </w:r>
      <w:proofErr w:type="spellEnd"/>
    </w:p>
    <w:p w:rsidR="002E5F07" w:rsidRDefault="002E5F07" w:rsidP="002E5F07">
      <w:pPr>
        <w:ind w:firstLine="708"/>
      </w:pPr>
      <w:r>
        <w:t xml:space="preserve">Настройка </w:t>
      </w:r>
      <w:proofErr w:type="spellStart"/>
      <w:r>
        <w:t>IoT</w:t>
      </w:r>
      <w:proofErr w:type="spellEnd"/>
      <w:r>
        <w:t xml:space="preserve">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</w:t>
      </w:r>
      <w:proofErr w:type="spellStart"/>
      <w:r>
        <w:t>IoT</w:t>
      </w:r>
      <w:proofErr w:type="spellEnd"/>
      <w:r>
        <w:t>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 xml:space="preserve">Как и прежде, все устройства </w:t>
      </w:r>
      <w:proofErr w:type="spellStart"/>
      <w:r>
        <w:t>IoT</w:t>
      </w:r>
      <w:proofErr w:type="spellEnd"/>
      <w:r>
        <w:t xml:space="preserve"> имели одни и те же имя пользователя и пароль. Из-за структуры сети в этом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только компьютеры, подключенные к локальной сети комнаты управления, могли получить доступ к домашней странице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 xml:space="preserve">Рисунок 53. Домашняя страница подключенного устройства </w:t>
      </w:r>
      <w:proofErr w:type="spellStart"/>
      <w:r>
        <w:t>IoT</w:t>
      </w:r>
      <w:proofErr w:type="spellEnd"/>
    </w:p>
    <w:p w:rsidR="002E5F07" w:rsidRDefault="002E5F07" w:rsidP="002E5F07">
      <w:pPr>
        <w:tabs>
          <w:tab w:val="left" w:pos="1935"/>
        </w:tabs>
      </w:pPr>
      <w:r>
        <w:t xml:space="preserve">Как показано на рисунке 53, в «умных» промышленных учениях уже было настроено несколько устройств </w:t>
      </w:r>
      <w:proofErr w:type="spellStart"/>
      <w:r>
        <w:t>IoT</w:t>
      </w:r>
      <w:proofErr w:type="spellEnd"/>
      <w:r>
        <w:t xml:space="preserve">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Четкие инструкции по подключению слотов ввода и вывода устройства </w:t>
      </w:r>
      <w:proofErr w:type="spellStart"/>
      <w:r>
        <w:t>IoT</w:t>
      </w:r>
      <w:proofErr w:type="spellEnd"/>
      <w:r>
        <w:t xml:space="preserve">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 xml:space="preserve">Как упоминалось ранее, сервер </w:t>
      </w:r>
      <w:proofErr w:type="spellStart"/>
      <w:r>
        <w:t>IoT</w:t>
      </w:r>
      <w:proofErr w:type="spellEnd"/>
      <w:r>
        <w:t xml:space="preserve"> размещался в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2280"/>
        </w:tabs>
      </w:pPr>
      <w:r>
        <w:t xml:space="preserve">Сервер, как и в других моделях </w:t>
      </w:r>
      <w:proofErr w:type="spellStart"/>
      <w:r>
        <w:t>IoT</w:t>
      </w:r>
      <w:proofErr w:type="spellEnd"/>
      <w:r>
        <w:t>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 xml:space="preserve">Наряду с сервером к контрольной сети </w:t>
      </w:r>
      <w:proofErr w:type="spellStart"/>
      <w:r>
        <w:t>IoT</w:t>
      </w:r>
      <w:proofErr w:type="spellEnd"/>
      <w:r>
        <w:t xml:space="preserve"> был также подключен пример решения для наблюдения за </w:t>
      </w:r>
      <w:proofErr w:type="spellStart"/>
      <w:r>
        <w:t>IoT</w:t>
      </w:r>
      <w:proofErr w:type="spellEnd"/>
      <w:r>
        <w:t>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</w:t>
      </w:r>
      <w:proofErr w:type="spellStart"/>
      <w:r>
        <w:t>IoT</w:t>
      </w:r>
      <w:proofErr w:type="spellEnd"/>
      <w:r>
        <w:t xml:space="preserve"> может быть вызвана нажатием ALT на клавиатуре и наведением курсора мыши на детектор движения. При подключении к iotcontrolpage.com через браузер также можно 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 xml:space="preserve">Другие образцы моделирования </w:t>
      </w:r>
      <w:proofErr w:type="spellStart"/>
      <w:r>
        <w:t>IoT</w:t>
      </w:r>
      <w:proofErr w:type="spellEnd"/>
      <w:r>
        <w:t xml:space="preserve"> были для устройств, подключенных к промышленной сети </w:t>
      </w:r>
      <w:proofErr w:type="spellStart"/>
      <w:r>
        <w:t>IoT</w:t>
      </w:r>
      <w:proofErr w:type="spellEnd"/>
      <w:r>
        <w:t>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 xml:space="preserve">Как было объяснено ранее, интеллектуальная лампа не требовала никакого интеллектуального </w:t>
      </w:r>
      <w:proofErr w:type="spellStart"/>
      <w:r>
        <w:t>бэкэнда</w:t>
      </w:r>
      <w:proofErr w:type="spellEnd"/>
      <w:r>
        <w:t xml:space="preserve">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того, чтобы показать также возможность подключения устройств к батарее </w:t>
      </w:r>
      <w:proofErr w:type="spellStart"/>
      <w:r>
        <w:t>IoT</w:t>
      </w:r>
      <w:proofErr w:type="spellEnd"/>
      <w:r>
        <w:t xml:space="preserve">, чтобы потреблять энергию. Как показано на рисунке 58 ниже, специальный кабель </w:t>
      </w:r>
      <w:proofErr w:type="spellStart"/>
      <w:r>
        <w:t>IoT</w:t>
      </w:r>
      <w:proofErr w:type="spellEnd"/>
      <w:r>
        <w:t xml:space="preserve">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2E5F07" w:rsidRDefault="002E5F07" w:rsidP="002E5F07">
      <w:pPr>
        <w:tabs>
          <w:tab w:val="left" w:pos="1395"/>
        </w:tabs>
      </w:pPr>
      <w:r>
        <w:t xml:space="preserve">Как и во всех трех других упражнениях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, также в случае </w:t>
      </w:r>
      <w:proofErr w:type="spellStart"/>
      <w:r>
        <w:t>Smart-industrial</w:t>
      </w:r>
      <w:proofErr w:type="spellEnd"/>
      <w:r>
        <w:t xml:space="preserve"> был приведен пример устройств, не подключенных к </w:t>
      </w:r>
      <w:proofErr w:type="spellStart"/>
      <w:r>
        <w:t>IoT</w:t>
      </w:r>
      <w:proofErr w:type="spellEnd"/>
      <w:r>
        <w:t>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 xml:space="preserve">Как показано на рисунке 61, случай воспроизвел аналогичный сценарий </w:t>
      </w:r>
      <w:proofErr w:type="spellStart"/>
      <w:r w:rsidR="002E5F07">
        <w:t>IoT</w:t>
      </w:r>
      <w:proofErr w:type="spellEnd"/>
      <w:r w:rsidR="002E5F07">
        <w:t>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 xml:space="preserve">С помощью пользовательской программы </w:t>
      </w:r>
      <w:proofErr w:type="spellStart"/>
      <w:r>
        <w:t>Blockly</w:t>
      </w:r>
      <w:proofErr w:type="spellEnd"/>
      <w:r>
        <w:t xml:space="preserve">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 xml:space="preserve">Полную логику программы </w:t>
      </w:r>
      <w:proofErr w:type="spellStart"/>
      <w:r>
        <w:t>Blockly</w:t>
      </w:r>
      <w:proofErr w:type="spellEnd"/>
      <w:r>
        <w:t xml:space="preserve">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7"/>
    <w:rsid w:val="002E5F07"/>
    <w:rsid w:val="00397EFE"/>
    <w:rsid w:val="00455A63"/>
    <w:rsid w:val="006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B701"/>
  <w15:chartTrackingRefBased/>
  <w15:docId w15:val="{B0264EC0-7C0B-45CF-82EC-AE6CA11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2019-12-21T15:15:00Z</dcterms:created>
  <dcterms:modified xsi:type="dcterms:W3CDTF">2019-12-23T15:36:00Z</dcterms:modified>
</cp:coreProperties>
</file>